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67" w:rsidRDefault="00F90467" w:rsidP="00F90467">
      <w:pPr>
        <w:pStyle w:val="a3"/>
        <w:tabs>
          <w:tab w:val="left" w:pos="0"/>
        </w:tabs>
        <w:spacing w:after="0" w:line="240" w:lineRule="auto"/>
        <w:ind w:left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ОПРОСНОЙ ЛИСТ</w:t>
      </w:r>
    </w:p>
    <w:p w:rsidR="00F90467" w:rsidRPr="001E1EDD" w:rsidRDefault="00F90467" w:rsidP="00F9046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eastAsiaTheme="minorEastAsia"/>
          <w:color w:val="auto"/>
        </w:rPr>
      </w:pPr>
    </w:p>
    <w:p w:rsidR="00F90467" w:rsidRPr="001E1EDD" w:rsidRDefault="00F90467" w:rsidP="00F90467">
      <w:pPr>
        <w:tabs>
          <w:tab w:val="left" w:pos="0"/>
        </w:tabs>
        <w:spacing w:after="0" w:line="240" w:lineRule="auto"/>
        <w:jc w:val="right"/>
        <w:rPr>
          <w:color w:val="auto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5954"/>
        <w:gridCol w:w="1645"/>
        <w:gridCol w:w="1412"/>
      </w:tblGrid>
      <w:tr w:rsidR="00F90467" w:rsidTr="002C1D10">
        <w:trPr>
          <w:jc w:val="center"/>
        </w:trPr>
        <w:tc>
          <w:tcPr>
            <w:tcW w:w="9947" w:type="dxa"/>
            <w:gridSpan w:val="4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4A56EA">
              <w:rPr>
                <w:b/>
                <w:color w:val="auto"/>
              </w:rPr>
              <w:t>Исходные данные для расчета аппаратов воздушного охлаждения</w:t>
            </w:r>
          </w:p>
        </w:tc>
      </w:tr>
      <w:tr w:rsidR="00F90467" w:rsidTr="002C1D10">
        <w:trPr>
          <w:jc w:val="center"/>
        </w:trPr>
        <w:tc>
          <w:tcPr>
            <w:tcW w:w="9947" w:type="dxa"/>
            <w:gridSpan w:val="4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Технологическая позиция</w:t>
            </w:r>
          </w:p>
        </w:tc>
        <w:tc>
          <w:tcPr>
            <w:tcW w:w="3057" w:type="dxa"/>
            <w:gridSpan w:val="2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Наименование охлаждаемого (конденсируемого) продукта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3.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Регион установки аппарата</w:t>
            </w:r>
          </w:p>
        </w:tc>
        <w:tc>
          <w:tcPr>
            <w:tcW w:w="3057" w:type="dxa"/>
            <w:gridSpan w:val="2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4.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Процесс (конденсация*, охлаждение)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5.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Количество жидкости на входе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кг/ч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6.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Количество пара (газа) на входе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кг/ч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7.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Количество жидкости на входе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кг/ч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8.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Количество пара (газа) на выходе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кг/ч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9.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Давление продукта рабочее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  <w:vertAlign w:val="superscript"/>
              </w:rPr>
            </w:pPr>
            <w:r w:rsidRPr="004A56EA">
              <w:rPr>
                <w:color w:val="auto"/>
              </w:rPr>
              <w:t>кгс/см</w:t>
            </w:r>
            <w:r w:rsidRPr="004A56EA">
              <w:rPr>
                <w:color w:val="auto"/>
                <w:vertAlign w:val="superscript"/>
              </w:rPr>
              <w:t>2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10.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Расчетная температура окружающего воздуха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11.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Температура продукта на входе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12.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Температура продукта на выходе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13.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Температура начала конденсации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14.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Температура окончания конденсации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15.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Термическое сопротивление загрязнений со стороны продукта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(м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·ч·°</w:t>
            </w:r>
            <w:proofErr w:type="gramStart"/>
            <w:r w:rsidRPr="004A56EA">
              <w:rPr>
                <w:color w:val="auto"/>
              </w:rPr>
              <w:t>С)/</w:t>
            </w:r>
            <w:proofErr w:type="gramEnd"/>
            <w:r w:rsidRPr="004A56EA">
              <w:rPr>
                <w:color w:val="auto"/>
              </w:rPr>
              <w:t>ккал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16.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Термическое сопротивление загрязнений со стороны воздуха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(м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·ч·°</w:t>
            </w:r>
            <w:proofErr w:type="gramStart"/>
            <w:r w:rsidRPr="004A56EA">
              <w:rPr>
                <w:color w:val="auto"/>
              </w:rPr>
              <w:t>С)/</w:t>
            </w:r>
            <w:proofErr w:type="gramEnd"/>
            <w:r w:rsidRPr="004A56EA">
              <w:rPr>
                <w:color w:val="auto"/>
              </w:rPr>
              <w:t>ккал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17.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Допускаемое гидравлическое сопротивление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кгс/см</w:t>
            </w:r>
            <w:r w:rsidRPr="004A56EA">
              <w:rPr>
                <w:color w:val="auto"/>
                <w:vertAlign w:val="superscript"/>
              </w:rPr>
              <w:t>2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18.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Требуемый запас поверхности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%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19.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Тепловая нагрузка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ккал/ч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</w:t>
            </w:r>
          </w:p>
        </w:tc>
        <w:tc>
          <w:tcPr>
            <w:tcW w:w="9011" w:type="dxa"/>
            <w:gridSpan w:val="3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auto"/>
              </w:rPr>
            </w:pPr>
            <w:r w:rsidRPr="004A56EA">
              <w:rPr>
                <w:b/>
                <w:color w:val="auto"/>
              </w:rPr>
              <w:t>Свойства продукта при средней температуре потока и рабочем давлении:</w:t>
            </w: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Плотность жидкости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  <w:vertAlign w:val="superscript"/>
              </w:rPr>
            </w:pPr>
            <w:r w:rsidRPr="004A56EA">
              <w:rPr>
                <w:color w:val="auto"/>
              </w:rPr>
              <w:t>кг/м</w:t>
            </w:r>
            <w:r w:rsidRPr="004A56EA">
              <w:rPr>
                <w:color w:val="auto"/>
                <w:vertAlign w:val="superscript"/>
              </w:rPr>
              <w:t>3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20.2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Плотность пара (газа)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кг/м</w:t>
            </w:r>
            <w:r w:rsidRPr="004A56EA">
              <w:rPr>
                <w:color w:val="auto"/>
                <w:vertAlign w:val="superscript"/>
              </w:rPr>
              <w:t>3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20.3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Теплопроводность жидкости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ккал/(м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·ч·°С)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20.4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Теплопроводность пара (газа)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ккал/(м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·ч·°С)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20.5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Теплоемкость жидкости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ккал/(кг·°С)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20.6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Теплоемкость пара (газа)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ккал/(кг·°С)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20.7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Кинетическая вязкость жидкости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/сек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20.8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Кинетическая вязкость пара (газа)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/сек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20.9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Скрытая теплота парообразования (при конденсации)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ккал/кг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20.10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Состав продукта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%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20.10.1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Компонент 1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20.10.2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Компонент 2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20.10.3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Компонент 3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20.10.4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Компонент 4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…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…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  <w:lang w:val="en-US"/>
              </w:rPr>
            </w:pPr>
            <w:r w:rsidRPr="004A56EA">
              <w:rPr>
                <w:color w:val="auto"/>
              </w:rPr>
              <w:t>20.10.</w:t>
            </w:r>
            <w:r w:rsidRPr="004A56EA">
              <w:rPr>
                <w:color w:val="auto"/>
                <w:lang w:val="en-US"/>
              </w:rPr>
              <w:t>n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 xml:space="preserve">Компонент </w:t>
            </w:r>
            <w:r w:rsidRPr="004A56EA">
              <w:rPr>
                <w:color w:val="auto"/>
                <w:lang w:val="en-US"/>
              </w:rPr>
              <w:t>n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21.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Характеристика вентилятора (при реконструкции)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21.1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Количество вентиляторов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шт.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21.2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Мощность привода одного вентилятора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кВт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21.3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Диаметр вентилятора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М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lastRenderedPageBreak/>
              <w:t>21.4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Полный напор вентилятора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  <w:vertAlign w:val="superscript"/>
              </w:rPr>
            </w:pPr>
            <w:r w:rsidRPr="004A56EA">
              <w:rPr>
                <w:color w:val="auto"/>
              </w:rPr>
              <w:t>кгс/м</w:t>
            </w:r>
            <w:r w:rsidRPr="004A56EA">
              <w:rPr>
                <w:color w:val="auto"/>
                <w:vertAlign w:val="superscript"/>
              </w:rPr>
              <w:t>2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21.5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Производительность одного вентилятора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Характеристика аппарата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22.1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уклона труб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22.2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рециркуляции охлаждающего воздуха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22.3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подогревателя охлаждающего воздуха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22.4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внутренней трубы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22.5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жалюзи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22.6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 xml:space="preserve">Привод жалюзи (ручной, электро-, </w:t>
            </w:r>
            <w:proofErr w:type="spellStart"/>
            <w:r w:rsidRPr="004A56EA">
              <w:rPr>
                <w:color w:val="auto"/>
              </w:rPr>
              <w:t>пневмо</w:t>
            </w:r>
            <w:proofErr w:type="spellEnd"/>
            <w:r w:rsidRPr="004A56EA">
              <w:rPr>
                <w:color w:val="auto"/>
              </w:rPr>
              <w:t>-)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22.7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оцинкованной металлоконструкции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22.7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 xml:space="preserve">Наличие </w:t>
            </w:r>
            <w:proofErr w:type="spellStart"/>
            <w:r w:rsidRPr="004A56EA">
              <w:rPr>
                <w:color w:val="auto"/>
              </w:rPr>
              <w:t>САУиР</w:t>
            </w:r>
            <w:proofErr w:type="spellEnd"/>
            <w:r w:rsidRPr="004A56EA">
              <w:rPr>
                <w:color w:val="auto"/>
              </w:rPr>
              <w:t xml:space="preserve"> по ТУ 4864-004-72171115-08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22.8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тележки для монтажа-демонтажа электродвигателя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22.9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площадок обслуживания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22.10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 xml:space="preserve">Примерные габариты аппарата (блока </w:t>
            </w:r>
            <w:proofErr w:type="spellStart"/>
            <w:r w:rsidRPr="004A56EA">
              <w:rPr>
                <w:color w:val="auto"/>
              </w:rPr>
              <w:t>аппратов</w:t>
            </w:r>
            <w:proofErr w:type="spellEnd"/>
            <w:r w:rsidRPr="004A56EA">
              <w:rPr>
                <w:color w:val="auto"/>
              </w:rPr>
              <w:t>) в плане,</w:t>
            </w:r>
          </w:p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ширина х длина х высота (если требуется)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м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22.11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Минимальная расчетная температура воздуха для выбора материала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22.12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Сейсмичность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балл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* При конденсации требуется расход паровой и жидкой фазы продукта на входе и выходе из АВО, свойства паровой фазы при температуре входа в АВО и температуре конца конденсации и свойства жидкой фазы при температуре начала конденсации и температуре выхода из АВО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2C1D10" w:rsidTr="002C1D10">
        <w:trPr>
          <w:jc w:val="center"/>
        </w:trPr>
        <w:tc>
          <w:tcPr>
            <w:tcW w:w="936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right"/>
              <w:rPr>
                <w:color w:val="auto"/>
              </w:rPr>
            </w:pPr>
            <w:r w:rsidRPr="004A56EA">
              <w:rPr>
                <w:color w:val="auto"/>
              </w:rPr>
              <w:t>Ф.И.О. ответственного лица, заполнившего опросной лист:</w:t>
            </w:r>
          </w:p>
        </w:tc>
        <w:tc>
          <w:tcPr>
            <w:tcW w:w="3057" w:type="dxa"/>
            <w:gridSpan w:val="2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bookmarkStart w:id="0" w:name="_GoBack"/>
            <w:bookmarkEnd w:id="0"/>
          </w:p>
        </w:tc>
      </w:tr>
      <w:tr w:rsidR="002C1D10" w:rsidTr="00A65E2D">
        <w:trPr>
          <w:jc w:val="center"/>
        </w:trPr>
        <w:tc>
          <w:tcPr>
            <w:tcW w:w="936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right"/>
              <w:rPr>
                <w:color w:val="auto"/>
              </w:rPr>
            </w:pPr>
            <w:r w:rsidRPr="004A56EA">
              <w:rPr>
                <w:color w:val="auto"/>
              </w:rPr>
              <w:t>Дата заполнения:</w:t>
            </w:r>
          </w:p>
        </w:tc>
        <w:tc>
          <w:tcPr>
            <w:tcW w:w="3057" w:type="dxa"/>
            <w:gridSpan w:val="2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2C1D10" w:rsidTr="00AD7421">
        <w:trPr>
          <w:jc w:val="center"/>
        </w:trPr>
        <w:tc>
          <w:tcPr>
            <w:tcW w:w="936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right"/>
              <w:rPr>
                <w:color w:val="auto"/>
              </w:rPr>
            </w:pPr>
            <w:r w:rsidRPr="004A56EA">
              <w:rPr>
                <w:color w:val="auto"/>
              </w:rPr>
              <w:t>Подпись:</w:t>
            </w:r>
          </w:p>
        </w:tc>
        <w:tc>
          <w:tcPr>
            <w:tcW w:w="3057" w:type="dxa"/>
            <w:gridSpan w:val="2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9A6D81" w:rsidRDefault="009A6D81"/>
    <w:sectPr w:rsidR="009A6D81" w:rsidSect="002718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67"/>
    <w:rsid w:val="00074856"/>
    <w:rsid w:val="00083958"/>
    <w:rsid w:val="0009479E"/>
    <w:rsid w:val="000C2E85"/>
    <w:rsid w:val="000C2FAB"/>
    <w:rsid w:val="000F34C1"/>
    <w:rsid w:val="000F61D4"/>
    <w:rsid w:val="00125B94"/>
    <w:rsid w:val="00150F83"/>
    <w:rsid w:val="0016034F"/>
    <w:rsid w:val="00166C1A"/>
    <w:rsid w:val="0019138C"/>
    <w:rsid w:val="00192B70"/>
    <w:rsid w:val="0019498A"/>
    <w:rsid w:val="001C59A5"/>
    <w:rsid w:val="001E2BAA"/>
    <w:rsid w:val="002216A5"/>
    <w:rsid w:val="002271B0"/>
    <w:rsid w:val="002638AE"/>
    <w:rsid w:val="002650F9"/>
    <w:rsid w:val="00267D39"/>
    <w:rsid w:val="0027183E"/>
    <w:rsid w:val="002825B1"/>
    <w:rsid w:val="00282786"/>
    <w:rsid w:val="00291DCA"/>
    <w:rsid w:val="002A50E4"/>
    <w:rsid w:val="002C1D10"/>
    <w:rsid w:val="002D1E72"/>
    <w:rsid w:val="002D3179"/>
    <w:rsid w:val="002E64C7"/>
    <w:rsid w:val="002E701D"/>
    <w:rsid w:val="002F18F3"/>
    <w:rsid w:val="0030671A"/>
    <w:rsid w:val="00356CE9"/>
    <w:rsid w:val="00371BC9"/>
    <w:rsid w:val="00390023"/>
    <w:rsid w:val="003B6A15"/>
    <w:rsid w:val="003D6EDF"/>
    <w:rsid w:val="003F0F80"/>
    <w:rsid w:val="0042130D"/>
    <w:rsid w:val="0042139B"/>
    <w:rsid w:val="00474D41"/>
    <w:rsid w:val="004752BE"/>
    <w:rsid w:val="004A56EA"/>
    <w:rsid w:val="004B69B5"/>
    <w:rsid w:val="004C1863"/>
    <w:rsid w:val="004C1CCF"/>
    <w:rsid w:val="004D3EE2"/>
    <w:rsid w:val="00502D83"/>
    <w:rsid w:val="00512DF0"/>
    <w:rsid w:val="005157CA"/>
    <w:rsid w:val="005205AC"/>
    <w:rsid w:val="0053052C"/>
    <w:rsid w:val="00536032"/>
    <w:rsid w:val="00536710"/>
    <w:rsid w:val="005748F7"/>
    <w:rsid w:val="005773D9"/>
    <w:rsid w:val="00585B9B"/>
    <w:rsid w:val="00593098"/>
    <w:rsid w:val="005B16FC"/>
    <w:rsid w:val="005C3A0F"/>
    <w:rsid w:val="005D2B76"/>
    <w:rsid w:val="00620B22"/>
    <w:rsid w:val="00622EB4"/>
    <w:rsid w:val="006279B1"/>
    <w:rsid w:val="006356FD"/>
    <w:rsid w:val="006369A7"/>
    <w:rsid w:val="00647A82"/>
    <w:rsid w:val="0067258E"/>
    <w:rsid w:val="00681840"/>
    <w:rsid w:val="006A7883"/>
    <w:rsid w:val="006B2A75"/>
    <w:rsid w:val="006D53D9"/>
    <w:rsid w:val="006E4B71"/>
    <w:rsid w:val="006E5F70"/>
    <w:rsid w:val="00703E8C"/>
    <w:rsid w:val="00715344"/>
    <w:rsid w:val="007168A4"/>
    <w:rsid w:val="0072204F"/>
    <w:rsid w:val="007241A2"/>
    <w:rsid w:val="00746159"/>
    <w:rsid w:val="0075002C"/>
    <w:rsid w:val="00752EBE"/>
    <w:rsid w:val="00772E7A"/>
    <w:rsid w:val="0078694F"/>
    <w:rsid w:val="00793568"/>
    <w:rsid w:val="007B6976"/>
    <w:rsid w:val="007C2D63"/>
    <w:rsid w:val="007D5AD6"/>
    <w:rsid w:val="007F11D6"/>
    <w:rsid w:val="00805F35"/>
    <w:rsid w:val="008071FF"/>
    <w:rsid w:val="00807FF6"/>
    <w:rsid w:val="0081284D"/>
    <w:rsid w:val="00837CE0"/>
    <w:rsid w:val="00842F76"/>
    <w:rsid w:val="00847278"/>
    <w:rsid w:val="00887FDD"/>
    <w:rsid w:val="00895181"/>
    <w:rsid w:val="008A1DE8"/>
    <w:rsid w:val="008B2C3F"/>
    <w:rsid w:val="008F27D4"/>
    <w:rsid w:val="0090381C"/>
    <w:rsid w:val="0090607F"/>
    <w:rsid w:val="00925BF2"/>
    <w:rsid w:val="00966756"/>
    <w:rsid w:val="0097360A"/>
    <w:rsid w:val="009877FE"/>
    <w:rsid w:val="00991E0F"/>
    <w:rsid w:val="009A2EF9"/>
    <w:rsid w:val="009A6D81"/>
    <w:rsid w:val="009D5425"/>
    <w:rsid w:val="009F4C48"/>
    <w:rsid w:val="00A01B5B"/>
    <w:rsid w:val="00A24000"/>
    <w:rsid w:val="00A27BDD"/>
    <w:rsid w:val="00A449B2"/>
    <w:rsid w:val="00A612C8"/>
    <w:rsid w:val="00A97CC5"/>
    <w:rsid w:val="00AB4F50"/>
    <w:rsid w:val="00AC59B2"/>
    <w:rsid w:val="00B147E2"/>
    <w:rsid w:val="00B31304"/>
    <w:rsid w:val="00B3299B"/>
    <w:rsid w:val="00B416E9"/>
    <w:rsid w:val="00B42CE5"/>
    <w:rsid w:val="00B571D3"/>
    <w:rsid w:val="00B64D4B"/>
    <w:rsid w:val="00B91D33"/>
    <w:rsid w:val="00B92DAC"/>
    <w:rsid w:val="00B949DF"/>
    <w:rsid w:val="00BA084E"/>
    <w:rsid w:val="00BD73A3"/>
    <w:rsid w:val="00C176B5"/>
    <w:rsid w:val="00C435D2"/>
    <w:rsid w:val="00C5695F"/>
    <w:rsid w:val="00C94AEE"/>
    <w:rsid w:val="00CA63BF"/>
    <w:rsid w:val="00CB7D3A"/>
    <w:rsid w:val="00CD50A8"/>
    <w:rsid w:val="00CD52D6"/>
    <w:rsid w:val="00CF61F1"/>
    <w:rsid w:val="00D1435F"/>
    <w:rsid w:val="00D14C8E"/>
    <w:rsid w:val="00D32D43"/>
    <w:rsid w:val="00D930FD"/>
    <w:rsid w:val="00DA5B12"/>
    <w:rsid w:val="00DB0379"/>
    <w:rsid w:val="00DD5D83"/>
    <w:rsid w:val="00E1132C"/>
    <w:rsid w:val="00E12DA0"/>
    <w:rsid w:val="00E457E1"/>
    <w:rsid w:val="00E815C4"/>
    <w:rsid w:val="00E8650A"/>
    <w:rsid w:val="00EA6ED3"/>
    <w:rsid w:val="00EA7A4B"/>
    <w:rsid w:val="00EC016A"/>
    <w:rsid w:val="00EC1880"/>
    <w:rsid w:val="00F03C71"/>
    <w:rsid w:val="00F413BF"/>
    <w:rsid w:val="00F413E8"/>
    <w:rsid w:val="00F4511E"/>
    <w:rsid w:val="00F47B93"/>
    <w:rsid w:val="00F60CCF"/>
    <w:rsid w:val="00F666D1"/>
    <w:rsid w:val="00F71195"/>
    <w:rsid w:val="00F90467"/>
    <w:rsid w:val="00FB05B2"/>
    <w:rsid w:val="00FE150B"/>
    <w:rsid w:val="00FE7073"/>
    <w:rsid w:val="00FF53D3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F8C1B-2542-4A16-8887-1F21E39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467"/>
    <w:pPr>
      <w:ind w:left="720"/>
      <w:contextualSpacing/>
    </w:pPr>
  </w:style>
  <w:style w:type="table" w:styleId="a4">
    <w:name w:val="Table Grid"/>
    <w:basedOn w:val="a1"/>
    <w:uiPriority w:val="39"/>
    <w:rsid w:val="00F9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Шашков_ИВ</cp:lastModifiedBy>
  <cp:revision>3</cp:revision>
  <cp:lastPrinted>2015-07-20T13:17:00Z</cp:lastPrinted>
  <dcterms:created xsi:type="dcterms:W3CDTF">2015-02-04T11:37:00Z</dcterms:created>
  <dcterms:modified xsi:type="dcterms:W3CDTF">2015-07-20T13:19:00Z</dcterms:modified>
</cp:coreProperties>
</file>